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EFEFE" w:val="clear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bCs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Rozwijanie percepcji słuchowej dzieci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1.Odtwarzanie struktur dźwiękowych </w:t>
      </w:r>
    </w:p>
    <w:p>
      <w:pPr>
        <w:pStyle w:val="Normal"/>
        <w:numPr>
          <w:ilvl w:val="0"/>
          <w:numId w:val="1"/>
        </w:numPr>
        <w:shd w:fill="FEFEFE" w:val="clear"/>
        <w:spacing w:lineRule="auto" w:line="240" w:before="0" w:after="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wystukiwanie rytmu (wcześniej zaprezentowanego przez rodzica, np. trzy klaśnięcia - dwa tupnięcia);</w:t>
      </w:r>
    </w:p>
    <w:p>
      <w:pPr>
        <w:pStyle w:val="Normal"/>
        <w:numPr>
          <w:ilvl w:val="0"/>
          <w:numId w:val="1"/>
        </w:numPr>
        <w:shd w:fill="FEFEFE" w:val="clear"/>
        <w:spacing w:lineRule="auto" w:line="240" w:before="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 xml:space="preserve">wyklaskiwanie rytmu na podstawie ustalonego wcześniej schematu graficznego (np. kwadrat = tupanie, trójkąt = klaskanie, koło = uderzanie rękami o nogi, rodzic układa figury w określony sposób, a dziecko musi odtworzyć rytm zgodnie z ustaloną zasadą – jaka figura odpowiada jakiemu dźwiękowi. 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2. Śpiewanie/powtarzanie wyrazów podanych przez rodzica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 </w:t>
      </w:r>
    </w:p>
    <w:p>
      <w:pPr>
        <w:pStyle w:val="Normal"/>
        <w:shd w:fill="FEFEFE" w:val="clear"/>
        <w:spacing w:lineRule="auto" w:line="240" w:before="280" w:after="280"/>
        <w:ind w:firstLine="708"/>
        <w:rPr/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najpierw dwa  trzy wyrazy, potem coraz więcej (np. kot – sanki – stół).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3. Różnicowanie dźwięków z najbliższego otoczenia</w:t>
      </w:r>
    </w:p>
    <w:p>
      <w:pPr>
        <w:pStyle w:val="Normal"/>
        <w:numPr>
          <w:ilvl w:val="0"/>
          <w:numId w:val="2"/>
        </w:numPr>
        <w:shd w:fill="FEFEFE" w:val="clear"/>
        <w:spacing w:lineRule="auto" w:line="240" w:before="0" w:after="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nazywanie ich i naśladowanie;</w:t>
      </w:r>
    </w:p>
    <w:p>
      <w:pPr>
        <w:pStyle w:val="Normal"/>
        <w:numPr>
          <w:ilvl w:val="0"/>
          <w:numId w:val="2"/>
        </w:numPr>
        <w:shd w:fill="FEFEFE" w:val="clear"/>
        <w:spacing w:lineRule="auto" w:line="240" w:before="0" w:after="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rozpoznawanie osób po głosie;</w:t>
      </w:r>
    </w:p>
    <w:p>
      <w:pPr>
        <w:pStyle w:val="Normal"/>
        <w:numPr>
          <w:ilvl w:val="0"/>
          <w:numId w:val="2"/>
        </w:numPr>
        <w:shd w:fill="FEFEFE" w:val="clear"/>
        <w:spacing w:lineRule="auto" w:line="240" w:before="0" w:after="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łączenie dźwięku z obrazkiem – np. czajnik (zdjęcie czajnika, konkretny przedmiot) z zaprezentowanym dźwiękiem (np. puszczonym z płyty);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 xml:space="preserve">4. Podział </w:t>
      </w: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wyrazów na sylaby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 xml:space="preserve"> </w:t>
      </w:r>
    </w:p>
    <w:p>
      <w:pPr>
        <w:pStyle w:val="Normal"/>
        <w:shd w:fill="FEFEFE" w:val="clear"/>
        <w:spacing w:lineRule="auto" w:line="240" w:before="280" w:after="280"/>
        <w:rPr/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5. Łączenie sylab w wyrazy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br/>
        <w:tab/>
        <w:t>Dzielimy wyraz na sylaby, a dziecko odgaduje jaki to wyraz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6.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Różnicowanie wyrazów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 podobnie brzmiących np. półka-bułka, kosa-koza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7. Wspólne układanie i nauka rymowanek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br/>
        <w:t>uzupełnianie słów w znanych rymowankach, np. lata osa koło …., śnieżek prószy marzną …… Można również wesołe układać rymowanki o członkach rodziny, a następnie uczyć się ich wraz z dzieckiem na pamięć.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A0A0A"/>
          <w:sz w:val="28"/>
          <w:szCs w:val="24"/>
          <w:lang w:eastAsia="pl-PL"/>
        </w:rPr>
        <w:t>8. Wspólna nauka piosenek, wierszyków, tekstów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br/>
        <w:t>można przygotować krótki teatrzyk, występ dla pozostałych członków rodziny.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9. Rozpoznawanie różnych instrumentów muzycznych, odgłosów zwierząt, sprzętów używanych w domu.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10. Zabawa w nasłuchiwanie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 xml:space="preserve">W ciszy dziecko nasłuchuje dźwięków dochodzących z dworu.  Później wymienia wszystkie odgłosy, które usłyszało. Zadanie bardzo się sprawdza, gdy potrzebujemy chociaż 5 minut w ciszy </w:t>
      </w:r>
      <w:r>
        <w:rPr>
          <w:rFonts w:eastAsia="Wingdings" w:cs="Wingdings" w:ascii="Wingdings" w:hAnsi="Wingdings"/>
          <w:color w:val="0A0A0A"/>
          <w:sz w:val="28"/>
          <w:szCs w:val="24"/>
          <w:lang w:eastAsia="pl-PL"/>
        </w:rPr>
        <w:t></w:t>
      </w: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 xml:space="preserve">  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11. Odgadywanie, co wydało dźwięk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ab/>
        <w:t>Dziecko zamyka oczy, w tym czasie Państwo prezentują jakiś dźwięk np. włączają jakieś urządzenie, uderzają o coś. Dziecko odgaduje, co to za dźwięk.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A0A0A"/>
          <w:sz w:val="28"/>
          <w:szCs w:val="24"/>
          <w:lang w:eastAsia="pl-PL"/>
        </w:rPr>
        <w:t>12. Rozpoznawanie tempa muzyki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ab/>
        <w:t>Jeśli dziecko słyszy szybką muzykę, to np. biegnie, jeśli wolną to np. chodzi na paluszkach. Można wraz z dzieckiem wymyślić inne aktywności.</w:t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</w:r>
    </w:p>
    <w:p>
      <w:pPr>
        <w:pStyle w:val="Normal"/>
        <w:shd w:fill="FEFEFE" w:val="clear"/>
        <w:spacing w:lineRule="auto" w:line="240" w:before="280" w:after="280"/>
        <w:rPr>
          <w:rFonts w:ascii="Times New Roman" w:hAnsi="Times New Roman" w:eastAsia="Times New Roman" w:cs="Times New Roman"/>
          <w:color w:val="0A0A0A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28"/>
          <w:szCs w:val="24"/>
          <w:lang w:eastAsia="pl-PL"/>
        </w:rPr>
        <w:t>Źródło: https://www.babyboom.pl oraz pomysły własne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color w:val="0A0A0A"/>
          <w:sz w:val="32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0A0A0A"/>
          <w:sz w:val="32"/>
          <w:szCs w:val="21"/>
          <w:lang w:eastAsia="pl-P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Symbol" w:hAnsi="Symbol" w:cs="Symbol"/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7z0">
    <w:name w:val="WW8Num7z0"/>
    <w:qFormat/>
    <w:rPr>
      <w:rFonts w:ascii="Times New Roman" w:hAnsi="Times New Roman" w:cs="Times New Roman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">
    <w:name w:val="Domyślna czcionka akapitu"/>
    <w:qFormat/>
    <w:rPr/>
  </w:style>
  <w:style w:type="character" w:styleId="InternetLink">
    <w:name w:val="Internet Link"/>
    <w:rPr>
      <w:color w:val="0563C1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</TotalTime>
  <Application>LibreOffice/6.0.7.3$Linux_X86_64 LibreOffice_project/00m0$Build-3</Application>
  <Pages>2</Pages>
  <Words>294</Words>
  <Characters>1815</Characters>
  <CharactersWithSpaces>2097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2020-04-03T15:02:00Z</dcterms:created>
  <dc:creator>Admin</dc:creator>
  <dc:description/>
  <cp:keywords/>
  <dc:language>en-US</dc:language>
  <cp:lastModifiedBy>Marta</cp:lastModifiedBy>
  <dcterms:modified xsi:type="dcterms:W3CDTF">2020-04-03T15:30:00Z</dcterms:modified>
  <cp:revision>13</cp:revision>
  <dc:subject/>
  <dc:title/>
</cp:coreProperties>
</file>