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Dziecięce eksperymenty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Drodzy Rodzice,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Przesyłamy kilka propozycji eksperymentów, które można wykonać z dziećmi 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b/>
          <w:b/>
          <w:sz w:val="44"/>
        </w:rPr>
      </w:pPr>
      <w:r>
        <w:rPr>
          <w:rFonts w:cs="Times New Roman" w:ascii="Times New Roman" w:hAnsi="Times New Roman"/>
          <w:b/>
          <w:sz w:val="28"/>
        </w:rPr>
        <w:t>Tańcząca kukurydza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0" w:after="60"/>
        <w:rPr>
          <w:rFonts w:ascii="Times New Roman" w:hAnsi="Times New Roman" w:eastAsia="Times New Roman" w:cs="Times New Roman"/>
          <w:spacing w:val="15"/>
          <w:sz w:val="28"/>
          <w:szCs w:val="21"/>
          <w:lang w:eastAsia="pl-PL"/>
        </w:rPr>
      </w:pPr>
      <w:r>
        <w:rPr>
          <w:rFonts w:eastAsia="Times New Roman" w:cs="Times New Roman" w:ascii="Times New Roman" w:hAnsi="Times New Roman"/>
          <w:spacing w:val="15"/>
          <w:sz w:val="28"/>
          <w:szCs w:val="21"/>
          <w:highlight w:val="white"/>
          <w:lang w:eastAsia="pl-PL"/>
        </w:rPr>
        <w:t>wysokie naczynie np. plastikowa butelka z odciętą górą, 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0" w:after="60"/>
        <w:rPr>
          <w:rFonts w:ascii="Times New Roman" w:hAnsi="Times New Roman" w:eastAsia="Times New Roman" w:cs="Times New Roman"/>
          <w:spacing w:val="15"/>
          <w:sz w:val="28"/>
          <w:szCs w:val="21"/>
          <w:lang w:eastAsia="pl-PL"/>
        </w:rPr>
      </w:pPr>
      <w:r>
        <w:rPr>
          <w:rFonts w:eastAsia="Times New Roman" w:cs="Times New Roman" w:ascii="Times New Roman" w:hAnsi="Times New Roman"/>
          <w:spacing w:val="15"/>
          <w:sz w:val="28"/>
          <w:szCs w:val="21"/>
          <w:highlight w:val="white"/>
          <w:lang w:eastAsia="pl-PL"/>
        </w:rPr>
        <w:t>2 szklanki wody, 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0" w:after="60"/>
        <w:rPr>
          <w:rFonts w:ascii="Times New Roman" w:hAnsi="Times New Roman" w:eastAsia="Times New Roman" w:cs="Times New Roman"/>
          <w:spacing w:val="15"/>
          <w:sz w:val="28"/>
          <w:szCs w:val="21"/>
          <w:lang w:eastAsia="pl-PL"/>
        </w:rPr>
      </w:pPr>
      <w:r>
        <w:rPr>
          <w:rFonts w:eastAsia="Times New Roman" w:cs="Times New Roman" w:ascii="Times New Roman" w:hAnsi="Times New Roman"/>
          <w:spacing w:val="15"/>
          <w:sz w:val="28"/>
          <w:szCs w:val="21"/>
          <w:highlight w:val="white"/>
          <w:lang w:eastAsia="pl-PL"/>
        </w:rPr>
        <w:t>pół szklanki octu, 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0" w:after="60"/>
        <w:rPr>
          <w:rFonts w:ascii="Times New Roman" w:hAnsi="Times New Roman" w:eastAsia="Times New Roman" w:cs="Times New Roman"/>
          <w:spacing w:val="15"/>
          <w:sz w:val="28"/>
          <w:szCs w:val="21"/>
          <w:lang w:eastAsia="pl-PL"/>
        </w:rPr>
      </w:pPr>
      <w:r>
        <w:rPr>
          <w:rFonts w:eastAsia="Times New Roman" w:cs="Times New Roman" w:ascii="Times New Roman" w:hAnsi="Times New Roman"/>
          <w:spacing w:val="15"/>
          <w:sz w:val="28"/>
          <w:szCs w:val="21"/>
          <w:highlight w:val="white"/>
          <w:lang w:eastAsia="pl-PL"/>
        </w:rPr>
        <w:t>3 łyżki sody oczyszczonej, 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0" w:after="60"/>
        <w:rPr>
          <w:rFonts w:ascii="Times New Roman" w:hAnsi="Times New Roman" w:eastAsia="Times New Roman" w:cs="Times New Roman"/>
          <w:spacing w:val="15"/>
          <w:sz w:val="28"/>
          <w:szCs w:val="21"/>
          <w:lang w:eastAsia="pl-PL"/>
        </w:rPr>
      </w:pPr>
      <w:r>
        <w:rPr>
          <w:rFonts w:eastAsia="Times New Roman" w:cs="Times New Roman" w:ascii="Times New Roman" w:hAnsi="Times New Roman"/>
          <w:spacing w:val="15"/>
          <w:sz w:val="28"/>
          <w:szCs w:val="21"/>
          <w:highlight w:val="white"/>
          <w:lang w:eastAsia="pl-PL"/>
        </w:rPr>
        <w:t>garść kukurydzy (popcorn),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0" w:after="60"/>
        <w:rPr>
          <w:rFonts w:ascii="Times New Roman" w:hAnsi="Times New Roman" w:eastAsia="Times New Roman" w:cs="Times New Roman"/>
          <w:spacing w:val="15"/>
          <w:sz w:val="28"/>
          <w:szCs w:val="21"/>
          <w:lang w:eastAsia="pl-PL"/>
        </w:rPr>
      </w:pPr>
      <w:r>
        <w:rPr>
          <w:rFonts w:eastAsia="Times New Roman" w:cs="Times New Roman" w:ascii="Times New Roman" w:hAnsi="Times New Roman"/>
          <w:spacing w:val="15"/>
          <w:sz w:val="28"/>
          <w:szCs w:val="21"/>
          <w:shd w:fill="FFFFFF" w:val="clear"/>
          <w:lang w:eastAsia="pl-PL"/>
        </w:rPr>
        <w:t>ewentualnie barwnik spożywczy.</w:t>
      </w:r>
    </w:p>
    <w:p>
      <w:pPr>
        <w:pStyle w:val="Normal"/>
        <w:ind w:left="360" w:hanging="0"/>
        <w:jc w:val="both"/>
        <w:rPr>
          <w:rFonts w:ascii="Times New Roman" w:hAnsi="Times New Roman" w:eastAsia="Times New Roman" w:cs="Times New Roman"/>
          <w:spacing w:val="15"/>
          <w:sz w:val="44"/>
          <w:szCs w:val="21"/>
          <w:lang w:eastAsia="pl-PL"/>
        </w:rPr>
      </w:pPr>
      <w:r>
        <w:rPr>
          <w:rFonts w:eastAsia="Times New Roman" w:cs="Times New Roman" w:ascii="Times New Roman" w:hAnsi="Times New Roman"/>
          <w:spacing w:val="15"/>
          <w:sz w:val="44"/>
          <w:szCs w:val="21"/>
          <w:lang w:eastAsia="pl-PL"/>
        </w:rPr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Do naczynia z wodą wlewamy ocet i wsypujemy kukurydzą. Przed wrzuceniem można dodać barwnik. Następnie dodajemy sodę i gotowe. Można obserwować tańczącą kukurydzę </w:t>
      </w:r>
      <w:r>
        <w:rPr>
          <w:rFonts w:eastAsia="Wingdings" w:cs="Wingdings" w:ascii="Wingdings" w:hAnsi="Wingdings"/>
          <w:sz w:val="28"/>
        </w:rPr>
        <w:t>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44"/>
        </w:rPr>
      </w:pPr>
      <w:r>
        <w:rPr>
          <w:rFonts w:cs="Times New Roman" w:ascii="Times New Roman" w:hAnsi="Times New Roman"/>
          <w:sz w:val="44"/>
        </w:rPr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b/>
          <w:b/>
          <w:sz w:val="44"/>
        </w:rPr>
      </w:pPr>
      <w:r>
        <w:rPr>
          <w:rFonts w:cs="Times New Roman" w:ascii="Times New Roman" w:hAnsi="Times New Roman"/>
          <w:b/>
          <w:sz w:val="28"/>
        </w:rPr>
        <w:t>Deszcz w słoiku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słoik z wodą;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pianka do golenia;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barwniki spożywcze lub bibuła;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strzykawki.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nyWeb"/>
        <w:shd w:fill="FFFFFF" w:val="clear"/>
        <w:spacing w:before="0" w:after="150"/>
        <w:ind w:firstLine="360"/>
        <w:rPr/>
      </w:pPr>
      <w:r>
        <w:rPr>
          <w:sz w:val="28"/>
          <w:szCs w:val="48"/>
        </w:rPr>
        <w:t>Do słoika wlewamy wodę, tak aby zapełniła 2/3 jego objętości.</w:t>
      </w:r>
      <w:r>
        <w:rPr>
          <w:sz w:val="12"/>
          <w:szCs w:val="21"/>
        </w:rPr>
        <w:t xml:space="preserve"> </w:t>
      </w:r>
      <w:r>
        <w:rPr>
          <w:sz w:val="28"/>
          <w:szCs w:val="48"/>
        </w:rPr>
        <w:t>Następnie na samej górze pryskamy piankę do golenia,</w:t>
      </w:r>
      <w:r>
        <w:rPr>
          <w:sz w:val="12"/>
          <w:szCs w:val="21"/>
        </w:rPr>
        <w:t xml:space="preserve"> </w:t>
      </w:r>
      <w:r>
        <w:rPr>
          <w:sz w:val="28"/>
          <w:szCs w:val="48"/>
        </w:rPr>
        <w:t>zapełniając pozostałą wolną powierzchnię naczynia.</w:t>
      </w:r>
      <w:r>
        <w:rPr>
          <w:sz w:val="12"/>
          <w:szCs w:val="21"/>
        </w:rPr>
        <w:t xml:space="preserve"> </w:t>
      </w:r>
      <w:r>
        <w:rPr>
          <w:sz w:val="28"/>
          <w:szCs w:val="48"/>
        </w:rPr>
        <w:t>Mieszamy barwniki spożywcze bądź kolorową bibułę     z wodą.</w:t>
      </w:r>
      <w:r>
        <w:rPr>
          <w:sz w:val="12"/>
          <w:szCs w:val="21"/>
        </w:rPr>
        <w:t xml:space="preserve"> </w:t>
      </w:r>
      <w:r>
        <w:rPr>
          <w:sz w:val="28"/>
          <w:szCs w:val="48"/>
        </w:rPr>
        <w:t xml:space="preserve">Nabieramy trochę  kolorowej mieszanki strzykawką lub pipetą                </w:t>
      </w:r>
      <w:r>
        <w:rPr>
          <w:sz w:val="12"/>
          <w:szCs w:val="21"/>
        </w:rPr>
        <w:t xml:space="preserve"> </w:t>
      </w:r>
      <w:r>
        <w:rPr>
          <w:sz w:val="28"/>
          <w:szCs w:val="48"/>
        </w:rPr>
        <w:t>i delikatnymi ruchami polewamy piankę do golenia.</w:t>
      </w:r>
      <w:r>
        <w:rPr>
          <w:sz w:val="12"/>
          <w:szCs w:val="21"/>
        </w:rPr>
        <w:t xml:space="preserve"> </w:t>
      </w:r>
      <w:r>
        <w:rPr>
          <w:sz w:val="28"/>
          <w:szCs w:val="48"/>
        </w:rPr>
        <w:t>Górna  część naszej piankowej chmurki pokryje się stopniowo kolorowymi kroplami.</w:t>
      </w:r>
      <w:r>
        <w:rPr>
          <w:sz w:val="12"/>
          <w:szCs w:val="21"/>
        </w:rPr>
        <w:t xml:space="preserve"> </w:t>
      </w:r>
      <w:r>
        <w:rPr>
          <w:sz w:val="28"/>
          <w:szCs w:val="48"/>
        </w:rPr>
        <w:t>Możemy zaobserwować  jak pod wpływem ciężaru</w:t>
      </w:r>
      <w:r>
        <w:rPr>
          <w:sz w:val="12"/>
          <w:szCs w:val="21"/>
        </w:rPr>
        <w:t xml:space="preserve"> </w:t>
      </w:r>
      <w:r>
        <w:rPr>
          <w:sz w:val="28"/>
          <w:szCs w:val="48"/>
        </w:rPr>
        <w:t>zabarwiona woda opada na dno, tworząc kolorowy deszcz.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cs="Times New Roman" w:ascii="Times New Roman" w:hAnsi="Times New Roman"/>
          <w:sz w:val="28"/>
          <w:szCs w:val="48"/>
        </w:rPr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Gasnąca świeczka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talerzyk;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kolorowa woda;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mała świeczka (najlepiej podgrzewacz);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szklanka.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40" w:before="0" w:after="150"/>
        <w:ind w:firstLine="360"/>
        <w:rPr>
          <w:rFonts w:ascii="Times New Roman" w:hAnsi="Times New Roman" w:eastAsia="Times New Roman" w:cs="Times New Roman"/>
          <w:color w:val="706970"/>
          <w:sz w:val="12"/>
          <w:szCs w:val="21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48"/>
          <w:lang w:eastAsia="pl-PL"/>
        </w:rPr>
        <w:t>Nalewamy wodę  na talerzyk, a na środku stawiamy świeczkę</w:t>
      </w:r>
      <w:r>
        <w:rPr>
          <w:rFonts w:eastAsia="Times New Roman" w:cs="Times New Roman" w:ascii="Times New Roman" w:hAnsi="Times New Roman"/>
          <w:color w:val="706970"/>
          <w:sz w:val="28"/>
          <w:szCs w:val="21"/>
          <w:lang w:eastAsia="pl-PL"/>
        </w:rPr>
        <w:t xml:space="preserve"> i </w:t>
      </w:r>
      <w:r>
        <w:rPr>
          <w:rFonts w:eastAsia="Times New Roman" w:cs="Times New Roman" w:ascii="Times New Roman" w:hAnsi="Times New Roman"/>
          <w:color w:val="000000"/>
          <w:sz w:val="28"/>
          <w:szCs w:val="48"/>
          <w:lang w:eastAsia="pl-PL"/>
        </w:rPr>
        <w:t>zapalamy ją. Przykrywamy świeczkę szklanką.</w:t>
      </w:r>
      <w:r>
        <w:rPr>
          <w:rFonts w:eastAsia="Times New Roman" w:cs="Times New Roman" w:ascii="Times New Roman" w:hAnsi="Times New Roman"/>
          <w:color w:val="706970"/>
          <w:sz w:val="12"/>
          <w:szCs w:val="21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48"/>
          <w:lang w:eastAsia="pl-PL"/>
        </w:rPr>
        <w:t>Obserwujemy jak świeczka  powoli gaśnie,     a woda wsysa się do środka.</w:t>
      </w:r>
      <w:r>
        <w:rPr>
          <w:rFonts w:eastAsia="Times New Roman" w:cs="Times New Roman" w:ascii="Times New Roman" w:hAnsi="Times New Roman"/>
          <w:color w:val="706970"/>
          <w:sz w:val="12"/>
          <w:szCs w:val="21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48"/>
          <w:lang w:eastAsia="pl-PL"/>
        </w:rPr>
        <w:t xml:space="preserve">Efekt będzie ciekawszy jeśli zabarwimy wodę np. bibułą. </w:t>
      </w:r>
    </w:p>
    <w:p>
      <w:pPr>
        <w:pStyle w:val="Normal"/>
        <w:shd w:fill="FFFFFF" w:val="clear"/>
        <w:spacing w:lineRule="auto" w:line="240" w:before="0" w:after="150"/>
        <w:rPr>
          <w:rFonts w:ascii="Times New Roman" w:hAnsi="Times New Roman" w:eastAsia="Times New Roman" w:cs="Times New Roman"/>
          <w:color w:val="706970"/>
          <w:sz w:val="12"/>
          <w:szCs w:val="21"/>
          <w:lang w:eastAsia="pl-PL"/>
        </w:rPr>
      </w:pPr>
      <w:r>
        <w:rPr>
          <w:rFonts w:eastAsia="Times New Roman" w:cs="Times New Roman" w:ascii="Times New Roman" w:hAnsi="Times New Roman"/>
          <w:color w:val="706970"/>
          <w:sz w:val="12"/>
          <w:szCs w:val="21"/>
          <w:lang w:eastAsia="pl-PL"/>
        </w:rPr>
      </w:r>
    </w:p>
    <w:p>
      <w:pPr>
        <w:pStyle w:val="Normal"/>
        <w:shd w:fill="FFFFFF" w:val="clear"/>
        <w:spacing w:lineRule="auto" w:line="240" w:before="0" w:after="150"/>
        <w:rPr>
          <w:rFonts w:ascii="Times New Roman" w:hAnsi="Times New Roman" w:eastAsia="Times New Roman" w:cs="Times New Roman"/>
          <w:color w:val="706970"/>
          <w:sz w:val="12"/>
          <w:szCs w:val="21"/>
          <w:lang w:eastAsia="pl-PL"/>
        </w:rPr>
      </w:pPr>
      <w:r>
        <w:rPr>
          <w:rFonts w:eastAsia="Times New Roman" w:cs="Times New Roman" w:ascii="Times New Roman" w:hAnsi="Times New Roman"/>
          <w:color w:val="706970"/>
          <w:sz w:val="12"/>
          <w:szCs w:val="21"/>
          <w:lang w:eastAsia="pl-PL"/>
        </w:rPr>
      </w:r>
    </w:p>
    <w:p>
      <w:pPr>
        <w:pStyle w:val="Normal"/>
        <w:shd w:fill="FFFFFF" w:val="clear"/>
        <w:spacing w:lineRule="auto" w:line="240" w:before="0" w:after="150"/>
        <w:rPr>
          <w:rFonts w:ascii="Times New Roman" w:hAnsi="Times New Roman" w:eastAsia="Times New Roman" w:cs="Times New Roman"/>
          <w:color w:val="706970"/>
          <w:sz w:val="12"/>
          <w:szCs w:val="21"/>
          <w:lang w:eastAsia="pl-PL"/>
        </w:rPr>
      </w:pPr>
      <w:r>
        <w:rPr>
          <w:rFonts w:eastAsia="Times New Roman" w:cs="Times New Roman" w:ascii="Times New Roman" w:hAnsi="Times New Roman"/>
          <w:color w:val="706970"/>
          <w:sz w:val="12"/>
          <w:szCs w:val="21"/>
          <w:lang w:eastAsia="pl-PL"/>
        </w:rPr>
      </w:r>
    </w:p>
    <w:p>
      <w:pPr>
        <w:pStyle w:val="Normal"/>
        <w:shd w:fill="FFFFFF" w:val="clear"/>
        <w:spacing w:lineRule="auto" w:line="240" w:before="0" w:after="150"/>
        <w:rPr>
          <w:rFonts w:ascii="Times New Roman" w:hAnsi="Times New Roman" w:eastAsia="Times New Roman" w:cs="Times New Roman"/>
          <w:color w:val="706970"/>
          <w:sz w:val="12"/>
          <w:szCs w:val="21"/>
          <w:lang w:eastAsia="pl-PL"/>
        </w:rPr>
      </w:pPr>
      <w:r>
        <w:rPr>
          <w:rFonts w:eastAsia="Times New Roman" w:cs="Times New Roman" w:ascii="Times New Roman" w:hAnsi="Times New Roman"/>
          <w:color w:val="706970"/>
          <w:sz w:val="12"/>
          <w:szCs w:val="21"/>
          <w:lang w:eastAsia="pl-PL"/>
        </w:rPr>
      </w:r>
    </w:p>
    <w:p>
      <w:pPr>
        <w:pStyle w:val="Normal"/>
        <w:shd w:fill="FFFFFF" w:val="clear"/>
        <w:spacing w:lineRule="auto" w:line="240" w:before="0" w:after="150"/>
        <w:rPr>
          <w:rFonts w:ascii="Times New Roman" w:hAnsi="Times New Roman" w:eastAsia="Times New Roman" w:cs="Times New Roman"/>
          <w:color w:val="706970"/>
          <w:sz w:val="12"/>
          <w:szCs w:val="21"/>
          <w:lang w:eastAsia="pl-PL"/>
        </w:rPr>
      </w:pPr>
      <w:r>
        <w:rPr>
          <w:rFonts w:eastAsia="Times New Roman" w:cs="Times New Roman" w:ascii="Times New Roman" w:hAnsi="Times New Roman"/>
          <w:color w:val="706970"/>
          <w:sz w:val="12"/>
          <w:szCs w:val="21"/>
          <w:lang w:eastAsia="pl-PL"/>
        </w:rPr>
      </w:r>
    </w:p>
    <w:p>
      <w:pPr>
        <w:pStyle w:val="Normal"/>
        <w:shd w:fill="FFFFFF" w:val="clear"/>
        <w:spacing w:lineRule="auto" w:line="240" w:before="0" w:after="150"/>
        <w:rPr>
          <w:rFonts w:ascii="Times New Roman" w:hAnsi="Times New Roman" w:eastAsia="Times New Roman" w:cs="Times New Roman"/>
          <w:color w:val="706970"/>
          <w:sz w:val="12"/>
          <w:szCs w:val="21"/>
          <w:lang w:eastAsia="pl-PL"/>
        </w:rPr>
      </w:pPr>
      <w:r>
        <w:rPr>
          <w:rFonts w:eastAsia="Times New Roman" w:cs="Times New Roman" w:ascii="Times New Roman" w:hAnsi="Times New Roman"/>
          <w:color w:val="706970"/>
          <w:sz w:val="12"/>
          <w:szCs w:val="21"/>
          <w:lang w:eastAsia="pl-PL"/>
        </w:rPr>
      </w:r>
    </w:p>
    <w:p>
      <w:pPr>
        <w:pStyle w:val="Normal"/>
        <w:shd w:fill="FFFFFF" w:val="clear"/>
        <w:spacing w:lineRule="auto" w:line="240" w:before="0" w:after="150"/>
        <w:rPr>
          <w:rFonts w:ascii="Times New Roman" w:hAnsi="Times New Roman" w:eastAsia="Times New Roman" w:cs="Times New Roman"/>
          <w:color w:val="706970"/>
          <w:sz w:val="12"/>
          <w:szCs w:val="21"/>
          <w:lang w:eastAsia="pl-PL"/>
        </w:rPr>
      </w:pPr>
      <w:r>
        <w:rPr>
          <w:rFonts w:eastAsia="Times New Roman" w:cs="Times New Roman" w:ascii="Times New Roman" w:hAnsi="Times New Roman"/>
          <w:color w:val="706970"/>
          <w:sz w:val="12"/>
          <w:szCs w:val="21"/>
          <w:lang w:eastAsia="pl-PL"/>
        </w:rPr>
      </w:r>
    </w:p>
    <w:p>
      <w:pPr>
        <w:pStyle w:val="Normal"/>
        <w:shd w:fill="FFFFFF" w:val="clear"/>
        <w:spacing w:lineRule="auto" w:line="240" w:before="0" w:after="150"/>
        <w:rPr>
          <w:rFonts w:ascii="Times New Roman" w:hAnsi="Times New Roman" w:eastAsia="Times New Roman" w:cs="Times New Roman"/>
          <w:color w:val="706970"/>
          <w:sz w:val="12"/>
          <w:szCs w:val="21"/>
          <w:lang w:eastAsia="pl-PL"/>
        </w:rPr>
      </w:pPr>
      <w:r>
        <w:rPr>
          <w:rFonts w:eastAsia="Times New Roman" w:cs="Times New Roman" w:ascii="Times New Roman" w:hAnsi="Times New Roman"/>
          <w:color w:val="706970"/>
          <w:sz w:val="12"/>
          <w:szCs w:val="21"/>
          <w:lang w:eastAsia="pl-PL"/>
        </w:rPr>
      </w:r>
    </w:p>
    <w:p>
      <w:pPr>
        <w:pStyle w:val="Normal"/>
        <w:shd w:fill="FFFFFF" w:val="clear"/>
        <w:spacing w:lineRule="auto" w:line="240" w:before="0" w:after="150"/>
        <w:rPr>
          <w:rFonts w:ascii="Times New Roman" w:hAnsi="Times New Roman" w:eastAsia="Times New Roman" w:cs="Times New Roman"/>
          <w:color w:val="706970"/>
          <w:sz w:val="12"/>
          <w:szCs w:val="21"/>
          <w:lang w:eastAsia="pl-PL"/>
        </w:rPr>
      </w:pPr>
      <w:r>
        <w:rPr>
          <w:rFonts w:eastAsia="Times New Roman" w:cs="Times New Roman" w:ascii="Times New Roman" w:hAnsi="Times New Roman"/>
          <w:color w:val="706970"/>
          <w:sz w:val="12"/>
          <w:szCs w:val="21"/>
          <w:lang w:eastAsia="pl-PL"/>
        </w:rPr>
      </w:r>
    </w:p>
    <w:p>
      <w:pPr>
        <w:pStyle w:val="Normal"/>
        <w:shd w:fill="FFFFFF" w:val="clear"/>
        <w:spacing w:lineRule="auto" w:line="240" w:before="0" w:after="150"/>
        <w:rPr/>
      </w:pPr>
      <w:r>
        <w:rPr>
          <w:rFonts w:eastAsia="Times New Roman" w:cs="Times New Roman" w:ascii="Times New Roman" w:hAnsi="Times New Roman"/>
          <w:sz w:val="28"/>
          <w:szCs w:val="21"/>
          <w:lang w:eastAsia="pl-PL"/>
        </w:rPr>
        <w:t>Źródło: pp8teczowe.szkolnastrona.pl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pacing w:val="15"/>
        <w:shd w:fill="FFFFFF" w:val="clear"/>
        <w:szCs w:val="21"/>
        <w:rFonts w:cs="Symbol"/>
        <w:lang w:eastAsia="pl-PL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  <w:rFonts w:cs="Symbol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pl-PL" w:bidi="ar-SA" w:eastAsia="zh-CN"/>
    </w:rPr>
  </w:style>
  <w:style w:type="character" w:styleId="WW8Num1z0">
    <w:name w:val="WW8Num1z0"/>
    <w:qFormat/>
    <w:rPr>
      <w:rFonts w:ascii="Symbol" w:hAnsi="Symbol" w:eastAsia="Times New Roman" w:cs="Symbol"/>
      <w:spacing w:val="15"/>
      <w:sz w:val="28"/>
      <w:szCs w:val="21"/>
      <w:shd w:fill="FFFFFF" w:val="clear"/>
      <w:lang w:eastAsia="pl-P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Times New Roman" w:hAnsi="Times New Roman" w:cs="Times New Roman"/>
      <w:sz w:val="28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8"/>
      <w:szCs w:val="28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sz w:val="28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Domylnaczcionkaakapitu">
    <w:name w:val="Domyślna czcionka akapitu"/>
    <w:qFormat/>
    <w:rPr/>
  </w:style>
  <w:style w:type="character" w:styleId="InternetLink">
    <w:name w:val="Internet Link"/>
    <w:rPr>
      <w:color w:val="0563C1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nyWeb">
    <w:name w:val="Normalny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22</TotalTime>
  <Application>LibreOffice/6.0.7.3$Linux_X86_64 LibreOffice_project/00m0$Build-3</Application>
  <Pages>2</Pages>
  <Words>209</Words>
  <Characters>1258</Characters>
  <CharactersWithSpaces>1462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2020-04-03T14:29:00Z</dcterms:created>
  <dc:creator>Admin</dc:creator>
  <dc:description/>
  <cp:keywords/>
  <dc:language>en-US</dc:language>
  <cp:lastModifiedBy>Marta</cp:lastModifiedBy>
  <dcterms:modified xsi:type="dcterms:W3CDTF">2020-04-03T14:51:00Z</dcterms:modified>
  <cp:revision>16</cp:revision>
  <dc:subject/>
  <dc:title/>
</cp:coreProperties>
</file>